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C9" w:rsidRDefault="00841EC9" w:rsidP="00841EC9">
      <w:pPr>
        <w:ind w:firstLine="708"/>
        <w:jc w:val="center"/>
        <w:rPr>
          <w:rFonts w:ascii="Book Antiqua" w:hAnsi="Book Antiqua"/>
          <w:b/>
          <w:i/>
          <w:sz w:val="44"/>
          <w:szCs w:val="26"/>
          <w:u w:val="single"/>
        </w:rPr>
      </w:pPr>
      <w:bookmarkStart w:id="0" w:name="_GoBack"/>
      <w:r>
        <w:rPr>
          <w:rFonts w:ascii="Book Antiqua" w:hAnsi="Book Antiqua"/>
          <w:b/>
          <w:i/>
          <w:noProof/>
          <w:sz w:val="44"/>
          <w:szCs w:val="26"/>
          <w:u w:val="single"/>
          <w:lang w:val="fr-BE" w:eastAsia="fr-BE"/>
        </w:rPr>
        <w:drawing>
          <wp:anchor distT="0" distB="0" distL="114300" distR="114300" simplePos="0" relativeHeight="251658240" behindDoc="1" locked="0" layoutInCell="1" allowOverlap="1" wp14:anchorId="51BA4B8A" wp14:editId="72F0D894">
            <wp:simplePos x="0" y="0"/>
            <wp:positionH relativeFrom="column">
              <wp:posOffset>4919980</wp:posOffset>
            </wp:positionH>
            <wp:positionV relativeFrom="paragraph">
              <wp:posOffset>-458470</wp:posOffset>
            </wp:positionV>
            <wp:extent cx="914639" cy="105681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J.jpg"/>
                    <pic:cNvPicPr/>
                  </pic:nvPicPr>
                  <pic:blipFill>
                    <a:blip r:embed="rId5">
                      <a:extLst>
                        <a:ext uri="{28A0092B-C50C-407E-A947-70E740481C1C}">
                          <a14:useLocalDpi xmlns:a14="http://schemas.microsoft.com/office/drawing/2010/main" val="0"/>
                        </a:ext>
                      </a:extLst>
                    </a:blip>
                    <a:stretch>
                      <a:fillRect/>
                    </a:stretch>
                  </pic:blipFill>
                  <pic:spPr>
                    <a:xfrm>
                      <a:off x="0" y="0"/>
                      <a:ext cx="914639" cy="1056811"/>
                    </a:xfrm>
                    <a:prstGeom prst="rect">
                      <a:avLst/>
                    </a:prstGeom>
                  </pic:spPr>
                </pic:pic>
              </a:graphicData>
            </a:graphic>
            <wp14:sizeRelH relativeFrom="page">
              <wp14:pctWidth>0</wp14:pctWidth>
            </wp14:sizeRelH>
            <wp14:sizeRelV relativeFrom="page">
              <wp14:pctHeight>0</wp14:pctHeight>
            </wp14:sizeRelV>
          </wp:anchor>
        </w:drawing>
      </w:r>
      <w:bookmarkEnd w:id="0"/>
    </w:p>
    <w:p w:rsidR="00841EC9" w:rsidRPr="00841EC9" w:rsidRDefault="00841EC9" w:rsidP="00841EC9">
      <w:pPr>
        <w:ind w:firstLine="708"/>
        <w:jc w:val="center"/>
        <w:rPr>
          <w:rFonts w:ascii="Book Antiqua" w:hAnsi="Book Antiqua"/>
          <w:b/>
          <w:i/>
          <w:sz w:val="44"/>
          <w:szCs w:val="26"/>
          <w:u w:val="single"/>
        </w:rPr>
      </w:pPr>
      <w:r w:rsidRPr="00841EC9">
        <w:rPr>
          <w:rFonts w:ascii="Book Antiqua" w:hAnsi="Book Antiqua"/>
          <w:b/>
          <w:i/>
          <w:sz w:val="44"/>
          <w:szCs w:val="26"/>
          <w:u w:val="single"/>
        </w:rPr>
        <w:t>Uniformes</w:t>
      </w:r>
    </w:p>
    <w:p w:rsidR="00841EC9" w:rsidRDefault="00841EC9" w:rsidP="00841EC9">
      <w:pPr>
        <w:ind w:left="708"/>
        <w:rPr>
          <w:rFonts w:ascii="Book Antiqua" w:hAnsi="Book Antiqua"/>
          <w:sz w:val="22"/>
          <w:szCs w:val="22"/>
        </w:rPr>
      </w:pPr>
    </w:p>
    <w:p w:rsidR="00841EC9" w:rsidRPr="00AD4E42" w:rsidRDefault="00841EC9" w:rsidP="00841EC9">
      <w:pPr>
        <w:ind w:left="708"/>
        <w:rPr>
          <w:rFonts w:ascii="Book Antiqua" w:hAnsi="Book Antiqua"/>
          <w:sz w:val="22"/>
          <w:szCs w:val="22"/>
        </w:rPr>
      </w:pPr>
    </w:p>
    <w:p w:rsidR="00841EC9" w:rsidRPr="002F3548" w:rsidRDefault="00841EC9" w:rsidP="00841EC9">
      <w:pPr>
        <w:pStyle w:val="Paragraphedeliste"/>
        <w:numPr>
          <w:ilvl w:val="0"/>
          <w:numId w:val="1"/>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1005"/>
        <w:jc w:val="both"/>
        <w:rPr>
          <w:rStyle w:val="Accentuation"/>
          <w:rFonts w:ascii="Book Antiqua" w:hAnsi="Book Antiqua"/>
          <w:b/>
          <w:i w:val="0"/>
          <w:u w:val="single"/>
        </w:rPr>
      </w:pPr>
      <w:r w:rsidRPr="002F3548">
        <w:rPr>
          <w:rStyle w:val="Accentuation"/>
          <w:rFonts w:ascii="Book Antiqua" w:hAnsi="Book Antiqua"/>
          <w:b/>
          <w:u w:val="single"/>
        </w:rPr>
        <w:t>Filles</w:t>
      </w:r>
      <w:r>
        <w:rPr>
          <w:rStyle w:val="Accentuation"/>
          <w:rFonts w:ascii="Book Antiqua" w:hAnsi="Book Antiqua"/>
          <w:b/>
          <w:u w:val="single"/>
        </w:rPr>
        <w:t> :</w:t>
      </w:r>
    </w:p>
    <w:p w:rsidR="00841EC9" w:rsidRPr="00AD4E42" w:rsidRDefault="00841EC9" w:rsidP="00841EC9">
      <w:pPr>
        <w:pStyle w:val="Paragraphedeliste"/>
        <w:numPr>
          <w:ilvl w:val="0"/>
          <w:numId w:val="3"/>
        </w:numPr>
        <w:tabs>
          <w:tab w:val="left" w:pos="-720"/>
          <w:tab w:val="left" w:pos="0"/>
          <w:tab w:val="left" w:pos="283"/>
          <w:tab w:val="left" w:pos="566"/>
          <w:tab w:val="left" w:pos="849"/>
          <w:tab w:val="left" w:pos="1152"/>
          <w:tab w:val="left" w:pos="1416"/>
          <w:tab w:val="left" w:pos="1699"/>
          <w:tab w:val="left" w:pos="1982"/>
          <w:tab w:val="left" w:pos="2265"/>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hanging="141"/>
        <w:jc w:val="both"/>
        <w:rPr>
          <w:rFonts w:ascii="Book Antiqua" w:hAnsi="Book Antiqua"/>
          <w:sz w:val="22"/>
          <w:szCs w:val="22"/>
        </w:rPr>
      </w:pPr>
      <w:r w:rsidRPr="00AD4E42">
        <w:rPr>
          <w:rFonts w:ascii="Book Antiqua" w:hAnsi="Book Antiqua"/>
          <w:sz w:val="22"/>
          <w:szCs w:val="22"/>
        </w:rPr>
        <w:t>Robe, jupe, chasuble, jupe culotte</w:t>
      </w:r>
      <w:r>
        <w:rPr>
          <w:rFonts w:ascii="Book Antiqua" w:hAnsi="Book Antiqua"/>
          <w:sz w:val="22"/>
          <w:szCs w:val="22"/>
        </w:rPr>
        <w:t>, bermuda</w:t>
      </w:r>
      <w:r w:rsidRPr="00AD4E42">
        <w:rPr>
          <w:rFonts w:ascii="Book Antiqua" w:hAnsi="Book Antiqua"/>
          <w:sz w:val="22"/>
          <w:szCs w:val="22"/>
        </w:rPr>
        <w:t xml:space="preserve"> ou pantalon de couleur BLEU MARINE (tissu et coupe classique) ;</w:t>
      </w:r>
    </w:p>
    <w:p w:rsidR="00841EC9" w:rsidRPr="00AD4E42" w:rsidRDefault="00841EC9" w:rsidP="00841EC9">
      <w:pPr>
        <w:pStyle w:val="Paragraphedeliste"/>
        <w:numPr>
          <w:ilvl w:val="0"/>
          <w:numId w:val="2"/>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sz w:val="22"/>
          <w:szCs w:val="22"/>
        </w:rPr>
      </w:pPr>
      <w:r w:rsidRPr="00AD4E42">
        <w:rPr>
          <w:rFonts w:ascii="Book Antiqua" w:hAnsi="Book Antiqua"/>
          <w:sz w:val="22"/>
          <w:szCs w:val="22"/>
        </w:rPr>
        <w:t>Chemisier, polo, t-shirt à manches BLEU CIEL ou BLANC ;</w:t>
      </w:r>
    </w:p>
    <w:p w:rsidR="00841EC9" w:rsidRPr="006A0F54" w:rsidRDefault="00841EC9" w:rsidP="00841EC9">
      <w:pPr>
        <w:pStyle w:val="Paragraphedeliste"/>
        <w:numPr>
          <w:ilvl w:val="0"/>
          <w:numId w:val="2"/>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sz w:val="22"/>
          <w:szCs w:val="22"/>
        </w:rPr>
      </w:pPr>
      <w:r w:rsidRPr="00AD4E42">
        <w:rPr>
          <w:rFonts w:ascii="Book Antiqua" w:hAnsi="Book Antiqua"/>
          <w:sz w:val="22"/>
          <w:szCs w:val="22"/>
        </w:rPr>
        <w:t>Pull</w:t>
      </w:r>
      <w:r>
        <w:rPr>
          <w:rFonts w:ascii="Book Antiqua" w:hAnsi="Book Antiqua"/>
          <w:sz w:val="22"/>
          <w:szCs w:val="22"/>
        </w:rPr>
        <w:t>, gilet</w:t>
      </w:r>
      <w:r w:rsidRPr="006A0F54">
        <w:rPr>
          <w:rFonts w:ascii="Book Antiqua" w:hAnsi="Book Antiqua"/>
          <w:sz w:val="22"/>
          <w:szCs w:val="22"/>
        </w:rPr>
        <w:t xml:space="preserve"> BLEU MARINE </w:t>
      </w:r>
      <w:r>
        <w:rPr>
          <w:rFonts w:ascii="Book Antiqua" w:hAnsi="Book Antiqua"/>
          <w:sz w:val="22"/>
          <w:szCs w:val="22"/>
        </w:rPr>
        <w:t>(</w:t>
      </w:r>
      <w:r w:rsidRPr="006A0F54">
        <w:rPr>
          <w:rFonts w:ascii="Book Antiqua" w:hAnsi="Book Antiqua"/>
          <w:sz w:val="22"/>
          <w:szCs w:val="22"/>
        </w:rPr>
        <w:t>les gilets, les pulls ne sont pas des vestes</w:t>
      </w:r>
      <w:r>
        <w:rPr>
          <w:rFonts w:ascii="Book Antiqua" w:hAnsi="Book Antiqua"/>
          <w:sz w:val="22"/>
          <w:szCs w:val="22"/>
        </w:rPr>
        <w:t>)</w:t>
      </w:r>
    </w:p>
    <w:p w:rsidR="00841EC9" w:rsidRPr="00AD4E42" w:rsidRDefault="00841EC9" w:rsidP="00841EC9">
      <w:pPr>
        <w:pStyle w:val="Paragraphedeliste"/>
        <w:numPr>
          <w:ilvl w:val="0"/>
          <w:numId w:val="2"/>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sz w:val="22"/>
          <w:szCs w:val="22"/>
        </w:rPr>
      </w:pPr>
      <w:r w:rsidRPr="00AD4E42">
        <w:rPr>
          <w:rFonts w:ascii="Book Antiqua" w:hAnsi="Book Antiqua"/>
          <w:sz w:val="22"/>
          <w:szCs w:val="22"/>
        </w:rPr>
        <w:t>Chaussures classiques (pas style basket, « converse ») ;</w:t>
      </w:r>
    </w:p>
    <w:p w:rsidR="00841EC9" w:rsidRPr="00AD4E42" w:rsidRDefault="00841EC9" w:rsidP="00841EC9">
      <w:pPr>
        <w:pStyle w:val="Paragraphedeliste"/>
        <w:numPr>
          <w:ilvl w:val="0"/>
          <w:numId w:val="2"/>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b/>
          <w:bCs/>
          <w:sz w:val="22"/>
          <w:szCs w:val="22"/>
        </w:rPr>
      </w:pPr>
      <w:r w:rsidRPr="00AD4E42">
        <w:rPr>
          <w:rFonts w:ascii="Book Antiqua" w:hAnsi="Book Antiqua"/>
          <w:b/>
          <w:bCs/>
          <w:sz w:val="22"/>
          <w:szCs w:val="22"/>
        </w:rPr>
        <w:t>Chaussettes classiques obligatoires (sauf pour les sandales).</w:t>
      </w:r>
    </w:p>
    <w:p w:rsidR="00841EC9" w:rsidRPr="00AD4E42" w:rsidRDefault="00841EC9" w:rsidP="00841EC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b/>
          <w:bCs/>
          <w:sz w:val="22"/>
          <w:szCs w:val="22"/>
        </w:rPr>
      </w:pPr>
    </w:p>
    <w:p w:rsidR="00841EC9" w:rsidRPr="002F3548" w:rsidRDefault="00841EC9" w:rsidP="00841EC9">
      <w:pPr>
        <w:widowControl w:val="0"/>
        <w:tabs>
          <w:tab w:val="left" w:pos="-72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284"/>
        <w:jc w:val="both"/>
        <w:rPr>
          <w:rStyle w:val="Accentuation"/>
          <w:rFonts w:ascii="Book Antiqua" w:hAnsi="Book Antiqua"/>
          <w:b/>
          <w:i w:val="0"/>
          <w:u w:val="single"/>
        </w:rPr>
      </w:pPr>
      <w:r w:rsidRPr="002F3548">
        <w:rPr>
          <w:rStyle w:val="Accentuation"/>
          <w:rFonts w:ascii="Book Antiqua" w:hAnsi="Book Antiqua"/>
          <w:b/>
          <w:u w:val="single"/>
        </w:rPr>
        <w:t>Sont interdits pour les filles :</w:t>
      </w:r>
    </w:p>
    <w:p w:rsidR="00841EC9" w:rsidRPr="00AD4E42" w:rsidRDefault="00841EC9" w:rsidP="00841EC9">
      <w:pPr>
        <w:pStyle w:val="Paragraphedeliste"/>
        <w:widowControl w:val="0"/>
        <w:numPr>
          <w:ilvl w:val="0"/>
          <w:numId w:val="4"/>
        </w:numPr>
        <w:tabs>
          <w:tab w:val="left" w:pos="-720"/>
          <w:tab w:val="left" w:pos="0"/>
          <w:tab w:val="left" w:pos="283"/>
          <w:tab w:val="left" w:pos="566"/>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hanging="207"/>
        <w:jc w:val="both"/>
        <w:rPr>
          <w:rFonts w:ascii="Book Antiqua" w:hAnsi="Book Antiqua"/>
          <w:sz w:val="22"/>
          <w:szCs w:val="22"/>
        </w:rPr>
      </w:pPr>
      <w:r w:rsidRPr="00AD4E42">
        <w:rPr>
          <w:rFonts w:ascii="Book Antiqua" w:hAnsi="Book Antiqua"/>
          <w:sz w:val="22"/>
          <w:szCs w:val="22"/>
        </w:rPr>
        <w:t>Baskets ou « tennis »</w:t>
      </w:r>
      <w:r>
        <w:rPr>
          <w:rFonts w:ascii="Book Antiqua" w:hAnsi="Book Antiqua"/>
          <w:sz w:val="22"/>
          <w:szCs w:val="22"/>
        </w:rPr>
        <w:t xml:space="preserve"> de sport</w:t>
      </w:r>
      <w:r w:rsidRPr="00AD4E42">
        <w:rPr>
          <w:rFonts w:ascii="Book Antiqua" w:hAnsi="Book Antiqua"/>
          <w:sz w:val="22"/>
          <w:szCs w:val="22"/>
        </w:rPr>
        <w:t xml:space="preserve">, </w:t>
      </w:r>
      <w:r>
        <w:rPr>
          <w:rFonts w:ascii="Book Antiqua" w:hAnsi="Book Antiqua"/>
          <w:sz w:val="22"/>
          <w:szCs w:val="22"/>
        </w:rPr>
        <w:t xml:space="preserve">chaussures compensées, lumineuses ou avec roues, </w:t>
      </w:r>
      <w:r w:rsidRPr="00AD4E42">
        <w:rPr>
          <w:rFonts w:ascii="Book Antiqua" w:hAnsi="Book Antiqua"/>
          <w:sz w:val="22"/>
          <w:szCs w:val="22"/>
        </w:rPr>
        <w:t xml:space="preserve">vêtements ou vestes en jeans ou imitation </w:t>
      </w:r>
      <w:r>
        <w:rPr>
          <w:rFonts w:ascii="Book Antiqua" w:hAnsi="Book Antiqua"/>
          <w:sz w:val="22"/>
          <w:szCs w:val="22"/>
        </w:rPr>
        <w:t>jeans,</w:t>
      </w:r>
    </w:p>
    <w:p w:rsidR="00841EC9" w:rsidRPr="00AD4E42" w:rsidRDefault="00841EC9" w:rsidP="00841EC9">
      <w:pPr>
        <w:pStyle w:val="Paragraphedeliste"/>
        <w:widowControl w:val="0"/>
        <w:numPr>
          <w:ilvl w:val="0"/>
          <w:numId w:val="4"/>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bCs/>
          <w:sz w:val="22"/>
          <w:szCs w:val="22"/>
          <w:lang w:val="en-US"/>
        </w:rPr>
      </w:pPr>
      <w:r w:rsidRPr="00AD4E42">
        <w:rPr>
          <w:rFonts w:ascii="Book Antiqua" w:hAnsi="Book Antiqua"/>
          <w:bCs/>
          <w:sz w:val="22"/>
          <w:szCs w:val="22"/>
          <w:lang w:val="en-US"/>
        </w:rPr>
        <w:t>Shorts</w:t>
      </w:r>
      <w:r>
        <w:rPr>
          <w:rFonts w:ascii="Book Antiqua" w:hAnsi="Book Antiqua"/>
          <w:bCs/>
          <w:sz w:val="22"/>
          <w:szCs w:val="22"/>
          <w:lang w:val="en-US"/>
        </w:rPr>
        <w:t xml:space="preserve"> courts</w:t>
      </w:r>
      <w:r w:rsidRPr="00AD4E42">
        <w:rPr>
          <w:rFonts w:ascii="Book Antiqua" w:hAnsi="Book Antiqua"/>
          <w:bCs/>
          <w:sz w:val="22"/>
          <w:szCs w:val="22"/>
          <w:lang w:val="en-US"/>
        </w:rPr>
        <w:t>;</w:t>
      </w:r>
    </w:p>
    <w:p w:rsidR="00841EC9" w:rsidRPr="00AD4E42" w:rsidRDefault="00841EC9" w:rsidP="00841EC9">
      <w:pPr>
        <w:pStyle w:val="Paragraphedeliste"/>
        <w:widowControl w:val="0"/>
        <w:numPr>
          <w:ilvl w:val="0"/>
          <w:numId w:val="4"/>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bCs/>
          <w:sz w:val="22"/>
          <w:szCs w:val="22"/>
          <w:lang w:val="en-US"/>
        </w:rPr>
      </w:pPr>
      <w:r w:rsidRPr="00AD4E42">
        <w:rPr>
          <w:rFonts w:ascii="Book Antiqua" w:hAnsi="Book Antiqua"/>
          <w:bCs/>
          <w:sz w:val="22"/>
          <w:szCs w:val="22"/>
          <w:lang w:val="en-US"/>
        </w:rPr>
        <w:t>legging, mini</w:t>
      </w:r>
      <w:r>
        <w:rPr>
          <w:rFonts w:ascii="Book Antiqua" w:hAnsi="Book Antiqua"/>
          <w:bCs/>
          <w:sz w:val="22"/>
          <w:szCs w:val="22"/>
          <w:lang w:val="en-US"/>
        </w:rPr>
        <w:t>-</w:t>
      </w:r>
      <w:proofErr w:type="spellStart"/>
      <w:r>
        <w:rPr>
          <w:rFonts w:ascii="Book Antiqua" w:hAnsi="Book Antiqua"/>
          <w:bCs/>
          <w:sz w:val="22"/>
          <w:szCs w:val="22"/>
          <w:lang w:val="en-US"/>
        </w:rPr>
        <w:t>jupe</w:t>
      </w:r>
      <w:proofErr w:type="spellEnd"/>
      <w:r>
        <w:rPr>
          <w:rFonts w:ascii="Book Antiqua" w:hAnsi="Book Antiqua"/>
          <w:bCs/>
          <w:sz w:val="22"/>
          <w:szCs w:val="22"/>
          <w:lang w:val="en-US"/>
        </w:rPr>
        <w:t xml:space="preserve">, </w:t>
      </w:r>
      <w:proofErr w:type="spellStart"/>
      <w:r>
        <w:rPr>
          <w:rFonts w:ascii="Book Antiqua" w:hAnsi="Book Antiqua"/>
          <w:bCs/>
          <w:sz w:val="22"/>
          <w:szCs w:val="22"/>
          <w:lang w:val="en-US"/>
        </w:rPr>
        <w:t>dessus</w:t>
      </w:r>
      <w:proofErr w:type="spellEnd"/>
      <w:r>
        <w:rPr>
          <w:rFonts w:ascii="Book Antiqua" w:hAnsi="Book Antiqua"/>
          <w:bCs/>
          <w:sz w:val="22"/>
          <w:szCs w:val="22"/>
          <w:lang w:val="en-US"/>
        </w:rPr>
        <w:t xml:space="preserve"> à </w:t>
      </w:r>
      <w:proofErr w:type="spellStart"/>
      <w:r>
        <w:rPr>
          <w:rFonts w:ascii="Book Antiqua" w:hAnsi="Book Antiqua"/>
          <w:bCs/>
          <w:sz w:val="22"/>
          <w:szCs w:val="22"/>
          <w:lang w:val="en-US"/>
        </w:rPr>
        <w:t>bretelles</w:t>
      </w:r>
      <w:proofErr w:type="spellEnd"/>
      <w:r>
        <w:rPr>
          <w:rFonts w:ascii="Book Antiqua" w:hAnsi="Book Antiqua"/>
          <w:bCs/>
          <w:sz w:val="22"/>
          <w:szCs w:val="22"/>
          <w:lang w:val="en-US"/>
        </w:rPr>
        <w:t xml:space="preserve"> fines;</w:t>
      </w:r>
    </w:p>
    <w:p w:rsidR="00841EC9" w:rsidRPr="00AD4E42" w:rsidRDefault="00841EC9" w:rsidP="00841EC9">
      <w:pPr>
        <w:pStyle w:val="Paragraphedeliste"/>
        <w:widowControl w:val="0"/>
        <w:numPr>
          <w:ilvl w:val="0"/>
          <w:numId w:val="4"/>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bCs/>
          <w:sz w:val="22"/>
          <w:szCs w:val="22"/>
        </w:rPr>
      </w:pPr>
      <w:r w:rsidRPr="00AD4E42">
        <w:rPr>
          <w:rFonts w:ascii="Book Antiqua" w:hAnsi="Book Antiqua"/>
          <w:bCs/>
          <w:sz w:val="22"/>
          <w:szCs w:val="22"/>
        </w:rPr>
        <w:t>Bandana, piercin</w:t>
      </w:r>
      <w:r>
        <w:rPr>
          <w:rFonts w:ascii="Book Antiqua" w:hAnsi="Book Antiqua"/>
          <w:bCs/>
          <w:sz w:val="22"/>
          <w:szCs w:val="22"/>
        </w:rPr>
        <w:t>g, boucles d’oreilles pendantes</w:t>
      </w:r>
      <w:r w:rsidRPr="00AD4E42">
        <w:rPr>
          <w:rFonts w:ascii="Book Antiqua" w:hAnsi="Book Antiqua"/>
          <w:bCs/>
          <w:sz w:val="22"/>
          <w:szCs w:val="22"/>
        </w:rPr>
        <w:t> ;</w:t>
      </w:r>
    </w:p>
    <w:p w:rsidR="00841EC9" w:rsidRPr="00AD4E42" w:rsidRDefault="00841EC9" w:rsidP="00841EC9">
      <w:pPr>
        <w:pStyle w:val="Paragraphedeliste"/>
        <w:widowControl w:val="0"/>
        <w:numPr>
          <w:ilvl w:val="0"/>
          <w:numId w:val="4"/>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bCs/>
          <w:sz w:val="22"/>
          <w:szCs w:val="22"/>
        </w:rPr>
      </w:pPr>
      <w:r w:rsidRPr="00AD4E42">
        <w:rPr>
          <w:rFonts w:ascii="Book Antiqua" w:hAnsi="Book Antiqua"/>
          <w:bCs/>
          <w:sz w:val="22"/>
          <w:szCs w:val="22"/>
        </w:rPr>
        <w:t>Signes ostentatoires visibles.</w:t>
      </w:r>
    </w:p>
    <w:p w:rsidR="00841EC9" w:rsidRPr="00AD4E42" w:rsidRDefault="00841EC9" w:rsidP="00841EC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b/>
          <w:bCs/>
          <w:sz w:val="22"/>
          <w:szCs w:val="22"/>
        </w:rPr>
      </w:pPr>
    </w:p>
    <w:p w:rsidR="00841EC9" w:rsidRPr="002F3548" w:rsidRDefault="00841EC9" w:rsidP="00841EC9">
      <w:pPr>
        <w:pStyle w:val="Paragraphedeliste"/>
        <w:numPr>
          <w:ilvl w:val="0"/>
          <w:numId w:val="7"/>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765"/>
        <w:jc w:val="both"/>
        <w:rPr>
          <w:rStyle w:val="Accentuation"/>
          <w:rFonts w:ascii="Book Antiqua" w:hAnsi="Book Antiqua"/>
          <w:b/>
          <w:i w:val="0"/>
          <w:u w:val="single"/>
        </w:rPr>
      </w:pPr>
      <w:r w:rsidRPr="002F3548">
        <w:rPr>
          <w:rStyle w:val="Accentuation"/>
          <w:rFonts w:ascii="Book Antiqua" w:hAnsi="Book Antiqua"/>
          <w:b/>
          <w:u w:val="single"/>
        </w:rPr>
        <w:t>Garçons</w:t>
      </w:r>
      <w:r>
        <w:rPr>
          <w:rStyle w:val="Accentuation"/>
          <w:rFonts w:ascii="Book Antiqua" w:hAnsi="Book Antiqua"/>
          <w:b/>
          <w:u w:val="single"/>
        </w:rPr>
        <w:t xml:space="preserve"> </w:t>
      </w:r>
      <w:r w:rsidRPr="002F3548">
        <w:rPr>
          <w:rStyle w:val="Accentuation"/>
          <w:rFonts w:ascii="Book Antiqua" w:hAnsi="Book Antiqua"/>
          <w:b/>
          <w:u w:val="single"/>
        </w:rPr>
        <w:t>:</w:t>
      </w:r>
    </w:p>
    <w:p w:rsidR="00841EC9" w:rsidRPr="00AD4E42" w:rsidRDefault="00841EC9" w:rsidP="00841EC9">
      <w:pPr>
        <w:pStyle w:val="Paragraphedeliste"/>
        <w:numPr>
          <w:ilvl w:val="2"/>
          <w:numId w:val="8"/>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1734"/>
        <w:jc w:val="both"/>
        <w:rPr>
          <w:rFonts w:ascii="Book Antiqua" w:hAnsi="Book Antiqua"/>
          <w:sz w:val="22"/>
          <w:szCs w:val="22"/>
        </w:rPr>
      </w:pPr>
      <w:r w:rsidRPr="00AD4E42">
        <w:rPr>
          <w:rFonts w:ascii="Book Antiqua" w:hAnsi="Book Antiqua"/>
          <w:sz w:val="22"/>
          <w:szCs w:val="22"/>
        </w:rPr>
        <w:t>Bermuda ou pantalon BLEU MARINE (tissu et coupe classique) ;</w:t>
      </w:r>
    </w:p>
    <w:p w:rsidR="00841EC9" w:rsidRPr="00AD4E42" w:rsidRDefault="00841EC9" w:rsidP="00841EC9">
      <w:pPr>
        <w:pStyle w:val="Paragraphedeliste"/>
        <w:numPr>
          <w:ilvl w:val="2"/>
          <w:numId w:val="8"/>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1734"/>
        <w:jc w:val="both"/>
        <w:rPr>
          <w:rFonts w:ascii="Book Antiqua" w:hAnsi="Book Antiqua"/>
          <w:sz w:val="22"/>
          <w:szCs w:val="22"/>
        </w:rPr>
      </w:pPr>
      <w:r>
        <w:rPr>
          <w:rFonts w:ascii="Book Antiqua" w:hAnsi="Book Antiqua"/>
          <w:sz w:val="22"/>
          <w:szCs w:val="22"/>
        </w:rPr>
        <w:t>C</w:t>
      </w:r>
      <w:r w:rsidRPr="00AD4E42">
        <w:rPr>
          <w:rFonts w:ascii="Book Antiqua" w:hAnsi="Book Antiqua"/>
          <w:sz w:val="22"/>
          <w:szCs w:val="22"/>
        </w:rPr>
        <w:t>hemise, polo, t-shi</w:t>
      </w:r>
      <w:r>
        <w:rPr>
          <w:rFonts w:ascii="Book Antiqua" w:hAnsi="Book Antiqua"/>
          <w:sz w:val="22"/>
          <w:szCs w:val="22"/>
        </w:rPr>
        <w:t>rt à manches BLEU CIEL ou BLANC</w:t>
      </w:r>
      <w:r w:rsidRPr="00AD4E42">
        <w:rPr>
          <w:rFonts w:ascii="Book Antiqua" w:hAnsi="Book Antiqua"/>
          <w:sz w:val="22"/>
          <w:szCs w:val="22"/>
        </w:rPr>
        <w:t> ;</w:t>
      </w:r>
    </w:p>
    <w:p w:rsidR="00841EC9" w:rsidRPr="00AD4E42" w:rsidRDefault="00841EC9" w:rsidP="00841EC9">
      <w:pPr>
        <w:pStyle w:val="Paragraphedeliste"/>
        <w:numPr>
          <w:ilvl w:val="0"/>
          <w:numId w:val="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294"/>
        <w:jc w:val="both"/>
        <w:rPr>
          <w:rFonts w:ascii="Book Antiqua" w:hAnsi="Book Antiqua"/>
          <w:sz w:val="22"/>
          <w:szCs w:val="22"/>
        </w:rPr>
      </w:pPr>
      <w:r w:rsidRPr="00AD4E42">
        <w:rPr>
          <w:rFonts w:ascii="Book Antiqua" w:hAnsi="Book Antiqua"/>
          <w:sz w:val="22"/>
          <w:szCs w:val="22"/>
        </w:rPr>
        <w:t>Pull, gilet, débardeur BLEU MARINE ;</w:t>
      </w:r>
    </w:p>
    <w:p w:rsidR="00841EC9" w:rsidRPr="00AD4E42" w:rsidRDefault="00841EC9" w:rsidP="00841EC9">
      <w:pPr>
        <w:pStyle w:val="Paragraphedeliste"/>
        <w:numPr>
          <w:ilvl w:val="0"/>
          <w:numId w:val="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294"/>
        <w:jc w:val="both"/>
        <w:rPr>
          <w:rFonts w:ascii="Book Antiqua" w:hAnsi="Book Antiqua"/>
          <w:sz w:val="22"/>
          <w:szCs w:val="22"/>
        </w:rPr>
      </w:pPr>
      <w:r w:rsidRPr="00AD4E42">
        <w:rPr>
          <w:rFonts w:ascii="Book Antiqua" w:hAnsi="Book Antiqua"/>
          <w:sz w:val="22"/>
          <w:szCs w:val="22"/>
        </w:rPr>
        <w:t>Chaussures classiques (pas style basket, « converse ») ;</w:t>
      </w:r>
    </w:p>
    <w:p w:rsidR="00841EC9" w:rsidRPr="00AD4E42" w:rsidRDefault="00841EC9" w:rsidP="00841EC9">
      <w:pPr>
        <w:pStyle w:val="Paragraphedeliste"/>
        <w:numPr>
          <w:ilvl w:val="0"/>
          <w:numId w:val="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294"/>
        <w:jc w:val="both"/>
        <w:rPr>
          <w:rFonts w:ascii="Book Antiqua" w:hAnsi="Book Antiqua"/>
          <w:b/>
          <w:bCs/>
          <w:sz w:val="22"/>
          <w:szCs w:val="22"/>
        </w:rPr>
      </w:pPr>
      <w:r w:rsidRPr="00AD4E42">
        <w:rPr>
          <w:rFonts w:ascii="Book Antiqua" w:hAnsi="Book Antiqua"/>
          <w:b/>
          <w:bCs/>
          <w:sz w:val="22"/>
          <w:szCs w:val="22"/>
        </w:rPr>
        <w:t>Chaussettes classiques obligatoires (sauf pour les sandales).</w:t>
      </w:r>
    </w:p>
    <w:p w:rsidR="00841EC9" w:rsidRPr="00AD4E42" w:rsidRDefault="00841EC9" w:rsidP="00841EC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b/>
          <w:bCs/>
          <w:sz w:val="22"/>
          <w:szCs w:val="22"/>
        </w:rPr>
      </w:pPr>
    </w:p>
    <w:p w:rsidR="00841EC9" w:rsidRPr="00AD4E42" w:rsidRDefault="00841EC9" w:rsidP="00841EC9">
      <w:pPr>
        <w:widowControl w:val="0"/>
        <w:tabs>
          <w:tab w:val="left" w:pos="-72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284"/>
        <w:jc w:val="both"/>
        <w:rPr>
          <w:rFonts w:ascii="Book Antiqua" w:hAnsi="Book Antiqua"/>
          <w:sz w:val="22"/>
          <w:szCs w:val="22"/>
        </w:rPr>
      </w:pPr>
      <w:r w:rsidRPr="002F3548">
        <w:rPr>
          <w:rStyle w:val="Accentuation"/>
          <w:rFonts w:ascii="Book Antiqua" w:hAnsi="Book Antiqua"/>
          <w:b/>
          <w:u w:val="single"/>
        </w:rPr>
        <w:t xml:space="preserve">Sont interdits pour les garçons </w:t>
      </w:r>
      <w:r>
        <w:rPr>
          <w:rStyle w:val="Accentuation"/>
          <w:rFonts w:ascii="Book Antiqua" w:hAnsi="Book Antiqua"/>
          <w:b/>
          <w:u w:val="single"/>
        </w:rPr>
        <w:t>:</w:t>
      </w:r>
    </w:p>
    <w:p w:rsidR="00841EC9" w:rsidRPr="00AD4E42" w:rsidRDefault="00841EC9" w:rsidP="00841EC9">
      <w:pPr>
        <w:pStyle w:val="Paragraphedeliste"/>
        <w:widowControl w:val="0"/>
        <w:numPr>
          <w:ilvl w:val="0"/>
          <w:numId w:val="6"/>
        </w:numPr>
        <w:tabs>
          <w:tab w:val="left" w:pos="-720"/>
          <w:tab w:val="left" w:pos="0"/>
          <w:tab w:val="left" w:pos="283"/>
          <w:tab w:val="left" w:pos="426"/>
          <w:tab w:val="left" w:pos="566"/>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hanging="207"/>
        <w:jc w:val="both"/>
        <w:rPr>
          <w:rFonts w:ascii="Book Antiqua" w:hAnsi="Book Antiqua"/>
          <w:sz w:val="22"/>
          <w:szCs w:val="22"/>
        </w:rPr>
      </w:pPr>
      <w:r w:rsidRPr="00AD4E42">
        <w:rPr>
          <w:rFonts w:ascii="Book Antiqua" w:hAnsi="Book Antiqua"/>
          <w:sz w:val="22"/>
          <w:szCs w:val="22"/>
        </w:rPr>
        <w:t>Baskets ou « tennis »</w:t>
      </w:r>
      <w:r>
        <w:rPr>
          <w:rFonts w:ascii="Book Antiqua" w:hAnsi="Book Antiqua"/>
          <w:sz w:val="22"/>
          <w:szCs w:val="22"/>
        </w:rPr>
        <w:t xml:space="preserve"> de sport</w:t>
      </w:r>
      <w:r w:rsidRPr="00AD4E42">
        <w:rPr>
          <w:rFonts w:ascii="Book Antiqua" w:hAnsi="Book Antiqua"/>
          <w:sz w:val="22"/>
          <w:szCs w:val="22"/>
        </w:rPr>
        <w:t xml:space="preserve">, </w:t>
      </w:r>
      <w:r>
        <w:rPr>
          <w:rFonts w:ascii="Book Antiqua" w:hAnsi="Book Antiqua"/>
          <w:sz w:val="22"/>
          <w:szCs w:val="22"/>
        </w:rPr>
        <w:t xml:space="preserve">chaussures lumineuses ou avec roues, </w:t>
      </w:r>
      <w:r w:rsidRPr="00AD4E42">
        <w:rPr>
          <w:rFonts w:ascii="Book Antiqua" w:hAnsi="Book Antiqua"/>
          <w:sz w:val="22"/>
          <w:szCs w:val="22"/>
        </w:rPr>
        <w:t xml:space="preserve">vêtements ou vestes en jeans ou imitation </w:t>
      </w:r>
      <w:r>
        <w:rPr>
          <w:rFonts w:ascii="Book Antiqua" w:hAnsi="Book Antiqua"/>
          <w:sz w:val="22"/>
          <w:szCs w:val="22"/>
        </w:rPr>
        <w:t>jeans</w:t>
      </w:r>
    </w:p>
    <w:p w:rsidR="00841EC9" w:rsidRDefault="00841EC9" w:rsidP="00841EC9">
      <w:pPr>
        <w:pStyle w:val="Paragraphedeliste"/>
        <w:numPr>
          <w:ilvl w:val="0"/>
          <w:numId w:val="6"/>
        </w:numPr>
        <w:tabs>
          <w:tab w:val="left" w:pos="-720"/>
          <w:tab w:val="left" w:pos="0"/>
          <w:tab w:val="left" w:pos="283"/>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hanging="207"/>
        <w:jc w:val="both"/>
        <w:rPr>
          <w:rFonts w:ascii="Book Antiqua" w:hAnsi="Book Antiqua"/>
          <w:sz w:val="22"/>
          <w:szCs w:val="22"/>
        </w:rPr>
      </w:pPr>
      <w:r w:rsidRPr="00AD4E42">
        <w:rPr>
          <w:rFonts w:ascii="Book Antiqua" w:hAnsi="Book Antiqua"/>
          <w:sz w:val="22"/>
          <w:szCs w:val="22"/>
        </w:rPr>
        <w:t>Une coupe de cheveux classique est exigée... pas de catogan, pas de crâne rasé, pas de teinture, pas de piercing.</w:t>
      </w:r>
    </w:p>
    <w:p w:rsidR="00841EC9" w:rsidRPr="00AD4E42" w:rsidRDefault="00841EC9" w:rsidP="00841EC9">
      <w:pPr>
        <w:pStyle w:val="Paragraphedeliste"/>
        <w:tabs>
          <w:tab w:val="left" w:pos="-720"/>
          <w:tab w:val="left" w:pos="0"/>
          <w:tab w:val="left" w:pos="283"/>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jc w:val="both"/>
        <w:rPr>
          <w:rFonts w:ascii="Book Antiqua" w:hAnsi="Book Antiqua"/>
          <w:sz w:val="22"/>
          <w:szCs w:val="22"/>
        </w:rPr>
      </w:pPr>
      <w:r>
        <w:rPr>
          <w:rFonts w:ascii="Book Antiqua" w:hAnsi="Book Antiqua"/>
          <w:sz w:val="22"/>
          <w:szCs w:val="22"/>
        </w:rPr>
        <w:t>La coiffure ne doit pas gêner l’apprentissage.</w:t>
      </w:r>
    </w:p>
    <w:p w:rsidR="00841EC9" w:rsidRPr="00AD4E42" w:rsidRDefault="00841EC9" w:rsidP="00841EC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sz w:val="22"/>
          <w:szCs w:val="22"/>
        </w:rPr>
      </w:pPr>
    </w:p>
    <w:p w:rsidR="00841EC9" w:rsidRPr="00AD4E42" w:rsidRDefault="00841EC9" w:rsidP="00841EC9">
      <w:pPr>
        <w:pStyle w:val="Paragraphedeliste"/>
        <w:widowControl w:val="0"/>
        <w:numPr>
          <w:ilvl w:val="0"/>
          <w:numId w:val="7"/>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765"/>
        <w:rPr>
          <w:rStyle w:val="lev"/>
          <w:rFonts w:ascii="Book Antiqua" w:hAnsi="Book Antiqua"/>
          <w:sz w:val="22"/>
          <w:szCs w:val="22"/>
        </w:rPr>
      </w:pPr>
      <w:r w:rsidRPr="00AD4E42">
        <w:rPr>
          <w:rStyle w:val="lev"/>
          <w:rFonts w:ascii="Book Antiqua" w:hAnsi="Book Antiqua"/>
          <w:sz w:val="22"/>
          <w:szCs w:val="22"/>
        </w:rPr>
        <w:t>Tous les vêtements seront dégriffés, de couleur unie et marqués au nom de l’enfant.</w:t>
      </w:r>
    </w:p>
    <w:p w:rsidR="00841EC9" w:rsidRPr="00AD4E42" w:rsidRDefault="00841EC9" w:rsidP="00841EC9">
      <w:pPr>
        <w:widowControl w:val="0"/>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Book Antiqua" w:hAnsi="Book Antiqua" w:cs="Arial"/>
          <w:b/>
          <w:smallCaps/>
          <w:sz w:val="22"/>
          <w:szCs w:val="22"/>
        </w:rPr>
      </w:pPr>
    </w:p>
    <w:p w:rsidR="00841EC9" w:rsidRPr="00AD4E42" w:rsidRDefault="00841EC9" w:rsidP="00841EC9">
      <w:pPr>
        <w:pStyle w:val="Paragraphedeliste"/>
        <w:widowControl w:val="0"/>
        <w:numPr>
          <w:ilvl w:val="0"/>
          <w:numId w:val="7"/>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hanging="765"/>
        <w:jc w:val="both"/>
        <w:rPr>
          <w:rFonts w:ascii="Book Antiqua" w:hAnsi="Book Antiqua" w:cs="Arial"/>
          <w:smallCaps/>
          <w:sz w:val="22"/>
          <w:szCs w:val="22"/>
        </w:rPr>
      </w:pPr>
      <w:r w:rsidRPr="00AD4E42">
        <w:rPr>
          <w:rStyle w:val="lev"/>
          <w:rFonts w:ascii="Book Antiqua" w:hAnsi="Book Antiqua"/>
          <w:sz w:val="22"/>
          <w:szCs w:val="22"/>
        </w:rPr>
        <w:t>Bleu ciel n’est pas turquoise !</w:t>
      </w:r>
    </w:p>
    <w:p w:rsidR="00841EC9" w:rsidRPr="00AD4E42" w:rsidRDefault="00841EC9" w:rsidP="00841EC9">
      <w:pPr>
        <w:ind w:firstLine="708"/>
        <w:rPr>
          <w:rFonts w:ascii="Book Antiqua" w:hAnsi="Book Antiqua"/>
          <w:b/>
          <w:sz w:val="22"/>
          <w:szCs w:val="22"/>
        </w:rPr>
      </w:pPr>
    </w:p>
    <w:p w:rsidR="00841EC9" w:rsidRPr="00BE3250" w:rsidRDefault="00841EC9" w:rsidP="00841EC9">
      <w:pPr>
        <w:pStyle w:val="Paragraphedeliste"/>
        <w:numPr>
          <w:ilvl w:val="0"/>
          <w:numId w:val="9"/>
        </w:numPr>
        <w:tabs>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284" w:hanging="284"/>
        <w:jc w:val="both"/>
        <w:rPr>
          <w:rFonts w:ascii="Book Antiqua" w:hAnsi="Book Antiqua"/>
          <w:sz w:val="22"/>
          <w:szCs w:val="22"/>
        </w:rPr>
      </w:pPr>
      <w:r w:rsidRPr="00BE3250">
        <w:rPr>
          <w:rFonts w:ascii="Book Antiqua" w:hAnsi="Book Antiqua"/>
          <w:sz w:val="22"/>
          <w:szCs w:val="22"/>
        </w:rPr>
        <w:t xml:space="preserve">Pour </w:t>
      </w:r>
      <w:r w:rsidRPr="00BE3250">
        <w:rPr>
          <w:rFonts w:ascii="Book Antiqua" w:hAnsi="Book Antiqua"/>
          <w:b/>
          <w:sz w:val="22"/>
          <w:szCs w:val="22"/>
          <w:u w:val="single"/>
        </w:rPr>
        <w:t>les cours d’éducation physique et de sport</w:t>
      </w:r>
      <w:r>
        <w:rPr>
          <w:rFonts w:ascii="Book Antiqua" w:hAnsi="Book Antiqua"/>
          <w:b/>
          <w:sz w:val="22"/>
          <w:szCs w:val="22"/>
          <w:u w:val="single"/>
        </w:rPr>
        <w:t>,</w:t>
      </w:r>
      <w:r>
        <w:rPr>
          <w:rFonts w:ascii="Book Antiqua" w:hAnsi="Book Antiqua"/>
          <w:sz w:val="22"/>
          <w:szCs w:val="22"/>
        </w:rPr>
        <w:t xml:space="preserve"> </w:t>
      </w:r>
      <w:r w:rsidRPr="00BE3250">
        <w:rPr>
          <w:rFonts w:ascii="Book Antiqua" w:hAnsi="Book Antiqua"/>
          <w:sz w:val="22"/>
          <w:szCs w:val="22"/>
        </w:rPr>
        <w:t xml:space="preserve">un uniforme peut être commandé à l'école au début de chaque année. Ceci, de manière facultative et dans le cadre d’achats groupés effectués par cette dernière.  Dans tous les cas, le T-shirt doit être blanc. Le short, le pantalon </w:t>
      </w:r>
      <w:proofErr w:type="gramStart"/>
      <w:r w:rsidRPr="00BE3250">
        <w:rPr>
          <w:rFonts w:ascii="Book Antiqua" w:hAnsi="Book Antiqua"/>
          <w:sz w:val="22"/>
          <w:szCs w:val="22"/>
        </w:rPr>
        <w:t>et</w:t>
      </w:r>
      <w:proofErr w:type="gramEnd"/>
      <w:r w:rsidRPr="00BE3250">
        <w:rPr>
          <w:rFonts w:ascii="Book Antiqua" w:hAnsi="Book Antiqua"/>
          <w:sz w:val="22"/>
          <w:szCs w:val="22"/>
        </w:rPr>
        <w:t xml:space="preserve"> le dessus de training doivent être bleu marine. Les cheveux longs doivent être attachés par un élastique. Pour la piscine, le bonnet doit être de couleur bleu ciel (l’école en propose un également). </w:t>
      </w:r>
    </w:p>
    <w:p w:rsidR="00B45D5E" w:rsidRDefault="00B45D5E"/>
    <w:sectPr w:rsidR="00B45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B6E06"/>
    <w:multiLevelType w:val="hybridMultilevel"/>
    <w:tmpl w:val="69AC4FEC"/>
    <w:lvl w:ilvl="0" w:tplc="0000000B">
      <w:start w:val="1090"/>
      <w:numFmt w:val="bullet"/>
      <w:lvlText w:val="-"/>
      <w:lvlJc w:val="left"/>
      <w:pPr>
        <w:ind w:left="720" w:hanging="360"/>
      </w:pPr>
      <w:rPr>
        <w:rFonts w:ascii="StarSymbol" w:hAnsi="StarSymbo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F50AE2"/>
    <w:multiLevelType w:val="hybridMultilevel"/>
    <w:tmpl w:val="7C0417B0"/>
    <w:lvl w:ilvl="0" w:tplc="0000000B">
      <w:start w:val="1090"/>
      <w:numFmt w:val="bullet"/>
      <w:lvlText w:val="-"/>
      <w:lvlJc w:val="left"/>
      <w:pPr>
        <w:ind w:left="2520" w:hanging="360"/>
      </w:pPr>
      <w:rPr>
        <w:rFonts w:ascii="StarSymbol" w:hAnsi="StarSymbol"/>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 w15:restartNumberingAfterBreak="0">
    <w:nsid w:val="3D8D0A17"/>
    <w:multiLevelType w:val="hybridMultilevel"/>
    <w:tmpl w:val="988E27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5565C"/>
    <w:multiLevelType w:val="hybridMultilevel"/>
    <w:tmpl w:val="6FEAD300"/>
    <w:lvl w:ilvl="0" w:tplc="080C0005">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4" w15:restartNumberingAfterBreak="0">
    <w:nsid w:val="5CFC7E40"/>
    <w:multiLevelType w:val="hybridMultilevel"/>
    <w:tmpl w:val="734CC740"/>
    <w:lvl w:ilvl="0" w:tplc="0000000B">
      <w:start w:val="1090"/>
      <w:numFmt w:val="bullet"/>
      <w:lvlText w:val="-"/>
      <w:lvlJc w:val="left"/>
      <w:pPr>
        <w:ind w:left="720" w:hanging="360"/>
      </w:pPr>
      <w:rPr>
        <w:rFonts w:ascii="StarSymbol" w:hAnsi="StarSymbol"/>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0979A6"/>
    <w:multiLevelType w:val="hybridMultilevel"/>
    <w:tmpl w:val="72EC2830"/>
    <w:lvl w:ilvl="0" w:tplc="0000000B">
      <w:start w:val="1090"/>
      <w:numFmt w:val="bullet"/>
      <w:lvlText w:val="-"/>
      <w:lvlJc w:val="left"/>
      <w:pPr>
        <w:ind w:left="720" w:hanging="360"/>
      </w:pPr>
      <w:rPr>
        <w:rFonts w:ascii="StarSymbol" w:hAnsi="StarSymbol"/>
      </w:rPr>
    </w:lvl>
    <w:lvl w:ilvl="1" w:tplc="080C0003" w:tentative="1">
      <w:start w:val="1"/>
      <w:numFmt w:val="bullet"/>
      <w:lvlText w:val="o"/>
      <w:lvlJc w:val="left"/>
      <w:pPr>
        <w:ind w:left="1440" w:hanging="360"/>
      </w:pPr>
      <w:rPr>
        <w:rFonts w:ascii="Courier New" w:hAnsi="Courier New" w:cs="Courier New" w:hint="default"/>
      </w:rPr>
    </w:lvl>
    <w:lvl w:ilvl="2" w:tplc="0000000B">
      <w:start w:val="1090"/>
      <w:numFmt w:val="bullet"/>
      <w:lvlText w:val="-"/>
      <w:lvlJc w:val="left"/>
      <w:pPr>
        <w:ind w:left="2160" w:hanging="360"/>
      </w:pPr>
      <w:rPr>
        <w:rFonts w:ascii="StarSymbol" w:hAnsi="Star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A9B124C"/>
    <w:multiLevelType w:val="hybridMultilevel"/>
    <w:tmpl w:val="45AC6CEC"/>
    <w:lvl w:ilvl="0" w:tplc="0000000B">
      <w:start w:val="1090"/>
      <w:numFmt w:val="bullet"/>
      <w:lvlText w:val="-"/>
      <w:lvlJc w:val="left"/>
      <w:pPr>
        <w:ind w:left="720" w:hanging="360"/>
      </w:pPr>
      <w:rPr>
        <w:rFonts w:ascii="StarSymbol" w:hAnsi="StarSymbol"/>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D2F6EF5"/>
    <w:multiLevelType w:val="hybridMultilevel"/>
    <w:tmpl w:val="EA849132"/>
    <w:lvl w:ilvl="0" w:tplc="0000000B">
      <w:start w:val="1090"/>
      <w:numFmt w:val="bullet"/>
      <w:lvlText w:val="-"/>
      <w:lvlJc w:val="left"/>
      <w:pPr>
        <w:ind w:left="720" w:hanging="360"/>
      </w:pPr>
      <w:rPr>
        <w:rFonts w:ascii="StarSymbol" w:hAnsi="StarSymbol"/>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EE56067"/>
    <w:multiLevelType w:val="hybridMultilevel"/>
    <w:tmpl w:val="2FF64198"/>
    <w:lvl w:ilvl="0" w:tplc="0000000D">
      <w:start w:val="1"/>
      <w:numFmt w:val="bullet"/>
      <w:lvlText w:val=""/>
      <w:lvlJc w:val="left"/>
      <w:pPr>
        <w:ind w:left="1005" w:hanging="360"/>
      </w:pPr>
      <w:rPr>
        <w:rFonts w:ascii="Wingdings" w:hAnsi="Wingdings"/>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7"/>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C9"/>
    <w:rsid w:val="008007CC"/>
    <w:rsid w:val="00841EC9"/>
    <w:rsid w:val="00B45D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F2BE"/>
  <w15:chartTrackingRefBased/>
  <w15:docId w15:val="{F6D83220-C38F-4927-880F-8BFE36B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C9"/>
    <w:pPr>
      <w:suppressAutoHyphens/>
      <w:spacing w:after="0" w:line="240" w:lineRule="auto"/>
    </w:pPr>
    <w:rPr>
      <w:rFonts w:ascii="Times New Roman" w:eastAsia="Times New Roman" w:hAnsi="Times New Roman" w:cs="Times New Roman"/>
      <w:sz w:val="24"/>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EC9"/>
    <w:pPr>
      <w:ind w:left="720"/>
      <w:contextualSpacing/>
    </w:pPr>
  </w:style>
  <w:style w:type="character" w:styleId="lev">
    <w:name w:val="Strong"/>
    <w:basedOn w:val="Policepardfaut"/>
    <w:qFormat/>
    <w:rsid w:val="00841EC9"/>
    <w:rPr>
      <w:b/>
      <w:bCs/>
    </w:rPr>
  </w:style>
  <w:style w:type="character" w:styleId="Accentuation">
    <w:name w:val="Emphasis"/>
    <w:basedOn w:val="Policepardfaut"/>
    <w:qFormat/>
    <w:rsid w:val="00841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9F2237992FD4D92515CDB696C2F25" ma:contentTypeVersion="16" ma:contentTypeDescription="Crée un document." ma:contentTypeScope="" ma:versionID="8b87a59289f5cb3d18d04f1bdb399056">
  <xsd:schema xmlns:xsd="http://www.w3.org/2001/XMLSchema" xmlns:xs="http://www.w3.org/2001/XMLSchema" xmlns:p="http://schemas.microsoft.com/office/2006/metadata/properties" xmlns:ns2="3e3c5156-2586-4bb5-a1f8-4abf8d90f44b" xmlns:ns3="ef289888-d2ac-4144-b077-d9f489596d22" targetNamespace="http://schemas.microsoft.com/office/2006/metadata/properties" ma:root="true" ma:fieldsID="1a697d47f81e9bee498fc184a5fb271b" ns2:_="" ns3:_="">
    <xsd:import namespace="3e3c5156-2586-4bb5-a1f8-4abf8d90f44b"/>
    <xsd:import namespace="ef289888-d2ac-4144-b077-d9f489596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c5156-2586-4bb5-a1f8-4abf8d90f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d2dca87-4208-4db5-af71-e8e2c035a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89888-d2ac-4144-b077-d9f489596d22"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4946e00-5dac-4711-a8ce-52fa001c05cd}" ma:internalName="TaxCatchAll" ma:showField="CatchAllData" ma:web="ef289888-d2ac-4144-b077-d9f489596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F74A8-9919-4E3E-94FD-344E33F23E46}"/>
</file>

<file path=customXml/itemProps2.xml><?xml version="1.0" encoding="utf-8"?>
<ds:datastoreItem xmlns:ds="http://schemas.openxmlformats.org/officeDocument/2006/customXml" ds:itemID="{2A711123-B8D0-46E6-919E-52F02C844441}"/>
</file>

<file path=docProps/app.xml><?xml version="1.0" encoding="utf-8"?>
<Properties xmlns="http://schemas.openxmlformats.org/officeDocument/2006/extended-properties" xmlns:vt="http://schemas.openxmlformats.org/officeDocument/2006/docPropsVTypes">
  <Template>Normal</Template>
  <TotalTime>87</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Roose</dc:creator>
  <cp:keywords/>
  <dc:description/>
  <cp:lastModifiedBy>Emmanuel Roose</cp:lastModifiedBy>
  <cp:revision>1</cp:revision>
  <dcterms:created xsi:type="dcterms:W3CDTF">2022-06-27T10:22:00Z</dcterms:created>
  <dcterms:modified xsi:type="dcterms:W3CDTF">2022-06-27T11:49:00Z</dcterms:modified>
</cp:coreProperties>
</file>